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5684" w:rsidRPr="00BC2F1C" w:rsidRDefault="00B104CC" w:rsidP="00B104CC">
      <w:pPr>
        <w:jc w:val="center"/>
        <w:rPr>
          <w:rFonts w:ascii="仿宋_GB2312" w:eastAsia="仿宋_GB2312" w:hAnsi="宋体" w:cs="Times New Roman" w:hint="eastAsia"/>
          <w:color w:val="000000"/>
          <w:kern w:val="0"/>
          <w:sz w:val="44"/>
          <w:szCs w:val="44"/>
        </w:rPr>
      </w:pPr>
      <w:r w:rsidRPr="00BC2F1C">
        <w:rPr>
          <w:rFonts w:ascii="仿宋_GB2312" w:eastAsia="仿宋_GB2312" w:hAnsi="宋体" w:cs="Times New Roman" w:hint="eastAsia"/>
          <w:color w:val="000000"/>
          <w:kern w:val="0"/>
          <w:sz w:val="44"/>
          <w:szCs w:val="44"/>
        </w:rPr>
        <w:t>许湘岳</w:t>
      </w:r>
    </w:p>
    <w:p w:rsidR="00BC2F1C" w:rsidRPr="00BC2F1C" w:rsidRDefault="00BC2F1C" w:rsidP="00B104CC">
      <w:pPr>
        <w:jc w:val="center"/>
        <w:rPr>
          <w:rFonts w:ascii="仿宋_GB2312" w:eastAsia="仿宋_GB2312" w:hAnsi="宋体" w:cs="Times New Roman"/>
          <w:color w:val="000000"/>
          <w:kern w:val="0"/>
          <w:sz w:val="44"/>
          <w:szCs w:val="44"/>
        </w:rPr>
      </w:pPr>
    </w:p>
    <w:p w:rsidR="00B104CC" w:rsidRPr="00FC5B5F" w:rsidRDefault="00B104CC" w:rsidP="00B104CC">
      <w:pPr>
        <w:widowControl/>
        <w:shd w:val="clear" w:color="auto" w:fill="FFFFFF"/>
        <w:spacing w:line="450" w:lineRule="atLeast"/>
        <w:ind w:firstLine="480"/>
        <w:jc w:val="left"/>
        <w:rPr>
          <w:rFonts w:ascii="仿宋_GB2312" w:eastAsia="仿宋_GB2312" w:hAnsi="Simsun" w:cs="宋体" w:hint="eastAsia"/>
          <w:color w:val="626262"/>
          <w:kern w:val="0"/>
          <w:sz w:val="28"/>
          <w:szCs w:val="28"/>
        </w:rPr>
      </w:pPr>
      <w:r w:rsidRPr="00FC5B5F">
        <w:rPr>
          <w:rFonts w:ascii="仿宋_GB2312" w:eastAsia="仿宋_GB2312" w:hAnsi="宋体" w:cs="宋体" w:hint="eastAsia"/>
          <w:color w:val="626262"/>
          <w:kern w:val="0"/>
          <w:sz w:val="28"/>
          <w:szCs w:val="28"/>
        </w:rPr>
        <w:t>教育部教育管理信息中心全国职业核心能力认证办公室主任</w:t>
      </w:r>
    </w:p>
    <w:p w:rsidR="00B104CC" w:rsidRPr="00FC5B5F" w:rsidRDefault="00B104CC" w:rsidP="00B104CC">
      <w:pPr>
        <w:widowControl/>
        <w:shd w:val="clear" w:color="auto" w:fill="FFFFFF"/>
        <w:spacing w:line="450" w:lineRule="atLeast"/>
        <w:ind w:firstLine="480"/>
        <w:jc w:val="left"/>
        <w:rPr>
          <w:rFonts w:ascii="仿宋_GB2312" w:eastAsia="仿宋_GB2312" w:hAnsi="Simsun" w:cs="宋体" w:hint="eastAsia"/>
          <w:color w:val="626262"/>
          <w:kern w:val="0"/>
          <w:sz w:val="28"/>
          <w:szCs w:val="28"/>
        </w:rPr>
      </w:pPr>
      <w:r w:rsidRPr="00FC5B5F">
        <w:rPr>
          <w:rFonts w:ascii="仿宋_GB2312" w:eastAsia="仿宋_GB2312" w:hAnsi="Simsun" w:cs="宋体" w:hint="eastAsia"/>
          <w:color w:val="626262"/>
          <w:kern w:val="0"/>
          <w:sz w:val="28"/>
          <w:szCs w:val="28"/>
        </w:rPr>
        <w:t>全国职业核心能力项目专家委员会成员</w:t>
      </w:r>
    </w:p>
    <w:p w:rsidR="00B104CC" w:rsidRPr="00FC5B5F" w:rsidRDefault="00B104CC" w:rsidP="00B104CC">
      <w:pPr>
        <w:widowControl/>
        <w:shd w:val="clear" w:color="auto" w:fill="FFFFFF"/>
        <w:spacing w:line="450" w:lineRule="atLeast"/>
        <w:ind w:firstLine="480"/>
        <w:jc w:val="left"/>
        <w:rPr>
          <w:rFonts w:ascii="仿宋_GB2312" w:eastAsia="仿宋_GB2312" w:hAnsi="Simsun" w:cs="宋体" w:hint="eastAsia"/>
          <w:color w:val="626262"/>
          <w:kern w:val="0"/>
          <w:sz w:val="28"/>
          <w:szCs w:val="28"/>
        </w:rPr>
      </w:pPr>
      <w:r w:rsidRPr="00FC5B5F">
        <w:rPr>
          <w:rFonts w:ascii="仿宋_GB2312" w:eastAsia="仿宋_GB2312" w:hAnsi="Simsun" w:cs="宋体" w:hint="eastAsia"/>
          <w:color w:val="626262"/>
          <w:kern w:val="0"/>
          <w:sz w:val="28"/>
          <w:szCs w:val="28"/>
        </w:rPr>
        <w:t>北京大学中国职业研究所特约研究员</w:t>
      </w:r>
    </w:p>
    <w:p w:rsidR="00B104CC" w:rsidRPr="00FC5B5F" w:rsidRDefault="00B104CC" w:rsidP="00B104CC">
      <w:pPr>
        <w:widowControl/>
        <w:shd w:val="clear" w:color="auto" w:fill="FFFFFF"/>
        <w:spacing w:line="450" w:lineRule="atLeast"/>
        <w:ind w:firstLine="480"/>
        <w:jc w:val="left"/>
        <w:rPr>
          <w:rFonts w:ascii="仿宋_GB2312" w:eastAsia="仿宋_GB2312" w:hAnsi="Simsun" w:cs="宋体" w:hint="eastAsia"/>
          <w:color w:val="626262"/>
          <w:kern w:val="0"/>
          <w:sz w:val="28"/>
          <w:szCs w:val="28"/>
        </w:rPr>
      </w:pPr>
      <w:r w:rsidRPr="00FC5B5F">
        <w:rPr>
          <w:rFonts w:ascii="仿宋_GB2312" w:eastAsia="仿宋_GB2312" w:hAnsi="Simsun" w:cs="宋体" w:hint="eastAsia"/>
          <w:color w:val="626262"/>
          <w:kern w:val="0"/>
          <w:sz w:val="28"/>
          <w:szCs w:val="28"/>
        </w:rPr>
        <w:t>许湘岳主任率领由教育部、</w:t>
      </w:r>
      <w:proofErr w:type="gramStart"/>
      <w:r w:rsidRPr="00FC5B5F">
        <w:rPr>
          <w:rFonts w:ascii="仿宋_GB2312" w:eastAsia="仿宋_GB2312" w:hAnsi="Simsun" w:cs="宋体" w:hint="eastAsia"/>
          <w:color w:val="626262"/>
          <w:kern w:val="0"/>
          <w:sz w:val="28"/>
          <w:szCs w:val="28"/>
        </w:rPr>
        <w:t>人社部</w:t>
      </w:r>
      <w:proofErr w:type="gramEnd"/>
      <w:r w:rsidRPr="00FC5B5F">
        <w:rPr>
          <w:rFonts w:ascii="仿宋_GB2312" w:eastAsia="仿宋_GB2312" w:hAnsi="Simsun" w:cs="宋体" w:hint="eastAsia"/>
          <w:color w:val="626262"/>
          <w:kern w:val="0"/>
          <w:sz w:val="28"/>
          <w:szCs w:val="28"/>
        </w:rPr>
        <w:t>、北京大学、清华大学、北京语言大学等多方面的专家组成的研发团队，在教育部前副部长、中国高教学会会长周远清同志，</w:t>
      </w:r>
      <w:proofErr w:type="gramStart"/>
      <w:r w:rsidRPr="00FC5B5F">
        <w:rPr>
          <w:rFonts w:ascii="仿宋_GB2312" w:eastAsia="仿宋_GB2312" w:hAnsi="Simsun" w:cs="宋体" w:hint="eastAsia"/>
          <w:color w:val="626262"/>
          <w:kern w:val="0"/>
          <w:sz w:val="28"/>
          <w:szCs w:val="28"/>
        </w:rPr>
        <w:t>人社部</w:t>
      </w:r>
      <w:proofErr w:type="gramEnd"/>
      <w:r w:rsidRPr="00FC5B5F">
        <w:rPr>
          <w:rFonts w:ascii="仿宋_GB2312" w:eastAsia="仿宋_GB2312" w:hAnsi="Simsun" w:cs="宋体" w:hint="eastAsia"/>
          <w:color w:val="626262"/>
          <w:kern w:val="0"/>
          <w:sz w:val="28"/>
          <w:szCs w:val="28"/>
        </w:rPr>
        <w:t>鉴定中心主任、中国就业促进会副会长、国家教育咨询委员会委员陈宇同志，中国教育学会秘书长杨念鲁同志等领导的指导下，开发出了针对大中专院校学生和</w:t>
      </w:r>
      <w:proofErr w:type="gramStart"/>
      <w:r w:rsidRPr="00FC5B5F">
        <w:rPr>
          <w:rFonts w:ascii="仿宋_GB2312" w:eastAsia="仿宋_GB2312" w:hAnsi="Simsun" w:cs="宋体" w:hint="eastAsia"/>
          <w:color w:val="626262"/>
          <w:kern w:val="0"/>
          <w:sz w:val="28"/>
          <w:szCs w:val="28"/>
        </w:rPr>
        <w:t>职场</w:t>
      </w:r>
      <w:proofErr w:type="gramEnd"/>
      <w:r w:rsidRPr="00FC5B5F">
        <w:rPr>
          <w:rFonts w:ascii="仿宋_GB2312" w:eastAsia="仿宋_GB2312" w:hAnsi="Simsun" w:cs="宋体" w:hint="eastAsia"/>
          <w:color w:val="626262"/>
          <w:kern w:val="0"/>
          <w:sz w:val="28"/>
          <w:szCs w:val="28"/>
        </w:rPr>
        <w:t>人士提升职业能力和综合素质的、由教育部教育管理信息中心立项的全国职业能力认证培训（CVCC）项目。该项目第一次在我国推出了针对学生和职业人士的职业沟通、自我管理、礼仪训练、创新创业、演讲与口才、营销能力等10多个模块职业核心能力的水平等级认证测评，为人才的</w:t>
      </w:r>
      <w:proofErr w:type="gramStart"/>
      <w:r w:rsidRPr="00FC5B5F">
        <w:rPr>
          <w:rFonts w:ascii="仿宋_GB2312" w:eastAsia="仿宋_GB2312" w:hAnsi="Simsun" w:cs="宋体" w:hint="eastAsia"/>
          <w:color w:val="626262"/>
          <w:kern w:val="0"/>
          <w:sz w:val="28"/>
          <w:szCs w:val="28"/>
        </w:rPr>
        <w:t>软能力</w:t>
      </w:r>
      <w:proofErr w:type="gramEnd"/>
      <w:r w:rsidRPr="00FC5B5F">
        <w:rPr>
          <w:rFonts w:ascii="仿宋_GB2312" w:eastAsia="仿宋_GB2312" w:hAnsi="Simsun" w:cs="宋体" w:hint="eastAsia"/>
          <w:color w:val="626262"/>
          <w:kern w:val="0"/>
          <w:sz w:val="28"/>
          <w:szCs w:val="28"/>
        </w:rPr>
        <w:t>测量给出了一个清晰答案，现在，全国每年有50000以上的学生和职业人士采用这一测评体系来测量自己的软技能水平，该测评</w:t>
      </w:r>
      <w:proofErr w:type="gramStart"/>
      <w:r w:rsidRPr="00FC5B5F">
        <w:rPr>
          <w:rFonts w:ascii="仿宋_GB2312" w:eastAsia="仿宋_GB2312" w:hAnsi="Simsun" w:cs="宋体" w:hint="eastAsia"/>
          <w:color w:val="626262"/>
          <w:kern w:val="0"/>
          <w:sz w:val="28"/>
          <w:szCs w:val="28"/>
        </w:rPr>
        <w:t>深受职场和</w:t>
      </w:r>
      <w:proofErr w:type="gramEnd"/>
      <w:r w:rsidRPr="00FC5B5F">
        <w:rPr>
          <w:rFonts w:ascii="仿宋_GB2312" w:eastAsia="仿宋_GB2312" w:hAnsi="Simsun" w:cs="宋体" w:hint="eastAsia"/>
          <w:color w:val="626262"/>
          <w:kern w:val="0"/>
          <w:sz w:val="28"/>
          <w:szCs w:val="28"/>
        </w:rPr>
        <w:t>业界人力资源经理们的好评。</w:t>
      </w:r>
    </w:p>
    <w:p w:rsidR="00B104CC" w:rsidRPr="00FC5B5F" w:rsidRDefault="00B104CC" w:rsidP="00B104CC">
      <w:pPr>
        <w:widowControl/>
        <w:shd w:val="clear" w:color="auto" w:fill="FFFFFF"/>
        <w:spacing w:line="450" w:lineRule="atLeast"/>
        <w:ind w:firstLine="480"/>
        <w:jc w:val="left"/>
        <w:rPr>
          <w:rFonts w:ascii="仿宋_GB2312" w:eastAsia="仿宋_GB2312" w:hAnsi="Simsun" w:cs="宋体" w:hint="eastAsia"/>
          <w:color w:val="626262"/>
          <w:kern w:val="0"/>
          <w:sz w:val="28"/>
          <w:szCs w:val="28"/>
        </w:rPr>
      </w:pPr>
      <w:r w:rsidRPr="00FC5B5F">
        <w:rPr>
          <w:rFonts w:ascii="仿宋_GB2312" w:eastAsia="仿宋_GB2312" w:hAnsi="Simsun" w:cs="宋体" w:hint="eastAsia"/>
          <w:color w:val="626262"/>
          <w:kern w:val="0"/>
          <w:sz w:val="28"/>
          <w:szCs w:val="28"/>
        </w:rPr>
        <w:t>许湘岳主任主编了由人民出版社出版的全国职业核心能力认证系列教材《职业沟通教程》（此教材两年之内重印十次以上）、《团队合作教程》、《自我管理教程》、《创新创业教程》、《礼仪训练教程》、《解决问题教程》、《信息处理教程》，主持教育部《全国</w:t>
      </w:r>
      <w:r w:rsidRPr="00FC5B5F">
        <w:rPr>
          <w:rFonts w:ascii="仿宋_GB2312" w:eastAsia="仿宋_GB2312" w:hAnsi="Simsun" w:cs="宋体" w:hint="eastAsia"/>
          <w:color w:val="626262"/>
          <w:kern w:val="0"/>
          <w:sz w:val="28"/>
          <w:szCs w:val="28"/>
        </w:rPr>
        <w:lastRenderedPageBreak/>
        <w:t>职业核心能力认证测试大纲》（吉林大学出版社）的编写，此系列教材受到了每年20多万大、中院校学生的热烈欢迎。</w:t>
      </w:r>
    </w:p>
    <w:p w:rsidR="00B104CC" w:rsidRPr="00FC5B5F" w:rsidRDefault="00B104CC" w:rsidP="00B104CC">
      <w:pPr>
        <w:widowControl/>
        <w:shd w:val="clear" w:color="auto" w:fill="FFFFFF"/>
        <w:spacing w:line="450" w:lineRule="atLeast"/>
        <w:ind w:firstLine="480"/>
        <w:jc w:val="left"/>
        <w:rPr>
          <w:rFonts w:ascii="仿宋_GB2312" w:eastAsia="仿宋_GB2312" w:hAnsi="Simsun" w:cs="宋体" w:hint="eastAsia"/>
          <w:color w:val="626262"/>
          <w:kern w:val="0"/>
          <w:sz w:val="28"/>
          <w:szCs w:val="28"/>
        </w:rPr>
      </w:pPr>
      <w:r w:rsidRPr="00FC5B5F">
        <w:rPr>
          <w:rFonts w:ascii="仿宋_GB2312" w:eastAsia="仿宋_GB2312" w:hAnsi="Simsun" w:cs="宋体" w:hint="eastAsia"/>
          <w:color w:val="626262"/>
          <w:kern w:val="0"/>
          <w:sz w:val="28"/>
          <w:szCs w:val="28"/>
        </w:rPr>
        <w:t>许湘岳主持了针对包括东北师范大学、中国对外经贸大学、武汉理工大学、四川师范大学、西南交通大学、延边大学等211院校，广东轻工职业技术学院、常州轻工职业技术学院、滨州职业学院、焦作大学、九江职业大学等高职高专院校和广州工贸技师学院、云南技师学院、海南技师学院、北京求实职业学校等中职技校在内的数百所大中专院校的职业核心能力和礼仪训练师资培训近200多期。</w:t>
      </w:r>
    </w:p>
    <w:p w:rsidR="00B104CC" w:rsidRPr="00FC5B5F" w:rsidRDefault="00B104CC" w:rsidP="00B104CC">
      <w:pPr>
        <w:widowControl/>
        <w:shd w:val="clear" w:color="auto" w:fill="FFFFFF"/>
        <w:spacing w:line="450" w:lineRule="atLeast"/>
        <w:ind w:firstLine="480"/>
        <w:jc w:val="left"/>
        <w:rPr>
          <w:rFonts w:ascii="仿宋_GB2312" w:eastAsia="仿宋_GB2312" w:hAnsi="Simsun" w:cs="宋体" w:hint="eastAsia"/>
          <w:color w:val="626262"/>
          <w:kern w:val="0"/>
          <w:sz w:val="28"/>
          <w:szCs w:val="28"/>
        </w:rPr>
      </w:pPr>
      <w:r w:rsidRPr="00FC5B5F">
        <w:rPr>
          <w:rFonts w:ascii="仿宋_GB2312" w:eastAsia="仿宋_GB2312" w:hAnsi="Simsun" w:cs="宋体" w:hint="eastAsia"/>
          <w:color w:val="626262"/>
          <w:kern w:val="0"/>
          <w:sz w:val="28"/>
          <w:szCs w:val="28"/>
        </w:rPr>
        <w:t>许湘岳主任所率领的研发和推广团队还将一如既往地将致力提升国人的综合素质和职业能力。</w:t>
      </w:r>
    </w:p>
    <w:p w:rsidR="00B104CC" w:rsidRPr="00FC5B5F" w:rsidRDefault="00B104CC">
      <w:pPr>
        <w:rPr>
          <w:rFonts w:ascii="仿宋_GB2312" w:eastAsia="仿宋_GB2312"/>
          <w:sz w:val="28"/>
          <w:szCs w:val="28"/>
        </w:rPr>
      </w:pPr>
    </w:p>
    <w:sectPr w:rsidR="00B104CC" w:rsidRPr="00FC5B5F" w:rsidSect="00F85684">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446C1" w:rsidRDefault="000446C1" w:rsidP="00B104CC">
      <w:r>
        <w:separator/>
      </w:r>
    </w:p>
  </w:endnote>
  <w:endnote w:type="continuationSeparator" w:id="0">
    <w:p w:rsidR="000446C1" w:rsidRDefault="000446C1" w:rsidP="00B104CC">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_GB2312">
    <w:panose1 w:val="02010609030101010101"/>
    <w:charset w:val="86"/>
    <w:family w:val="modern"/>
    <w:pitch w:val="fixed"/>
    <w:sig w:usb0="00000001" w:usb1="080E0000" w:usb2="00000010" w:usb3="00000000" w:csb0="00040000" w:csb1="00000000"/>
  </w:font>
  <w:font w:name="Simsun">
    <w:altName w:val="Times New Roman"/>
    <w:panose1 w:val="00000000000000000000"/>
    <w:charset w:val="00"/>
    <w:family w:val="roman"/>
    <w:notTrueType/>
    <w:pitch w:val="default"/>
    <w:sig w:usb0="00000000" w:usb1="00000000" w:usb2="00000000" w:usb3="00000000" w:csb0="0000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446C1" w:rsidRDefault="000446C1" w:rsidP="00B104CC">
      <w:r>
        <w:separator/>
      </w:r>
    </w:p>
  </w:footnote>
  <w:footnote w:type="continuationSeparator" w:id="0">
    <w:p w:rsidR="000446C1" w:rsidRDefault="000446C1" w:rsidP="00B104CC">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717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B104CC"/>
    <w:rsid w:val="000446C1"/>
    <w:rsid w:val="00944D4A"/>
    <w:rsid w:val="00B104CC"/>
    <w:rsid w:val="00BC2F1C"/>
    <w:rsid w:val="00E56403"/>
    <w:rsid w:val="00F32A7B"/>
    <w:rsid w:val="00F55144"/>
    <w:rsid w:val="00F85684"/>
    <w:rsid w:val="00FC5B5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85684"/>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B104CC"/>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B104CC"/>
    <w:rPr>
      <w:sz w:val="18"/>
      <w:szCs w:val="18"/>
    </w:rPr>
  </w:style>
  <w:style w:type="paragraph" w:styleId="a4">
    <w:name w:val="footer"/>
    <w:basedOn w:val="a"/>
    <w:link w:val="Char0"/>
    <w:uiPriority w:val="99"/>
    <w:semiHidden/>
    <w:unhideWhenUsed/>
    <w:rsid w:val="00B104CC"/>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B104CC"/>
    <w:rPr>
      <w:sz w:val="18"/>
      <w:szCs w:val="18"/>
    </w:rPr>
  </w:style>
</w:styles>
</file>

<file path=word/webSettings.xml><?xml version="1.0" encoding="utf-8"?>
<w:webSettings xmlns:r="http://schemas.openxmlformats.org/officeDocument/2006/relationships" xmlns:w="http://schemas.openxmlformats.org/wordprocessingml/2006/main">
  <w:divs>
    <w:div w:id="1523737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TotalTime>
  <Pages>2</Pages>
  <Words>121</Words>
  <Characters>690</Characters>
  <Application>Microsoft Office Word</Application>
  <DocSecurity>0</DocSecurity>
  <Lines>5</Lines>
  <Paragraphs>1</Paragraphs>
  <ScaleCrop>false</ScaleCrop>
  <Company>微软中国</Company>
  <LinksUpToDate>false</LinksUpToDate>
  <CharactersWithSpaces>810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4</cp:revision>
  <dcterms:created xsi:type="dcterms:W3CDTF">2014-05-04T07:50:00Z</dcterms:created>
  <dcterms:modified xsi:type="dcterms:W3CDTF">2014-05-04T08:09:00Z</dcterms:modified>
</cp:coreProperties>
</file>